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D578" w14:textId="77777777" w:rsidR="00A70702" w:rsidRDefault="00C07A67">
      <w:pPr>
        <w:jc w:val="center"/>
        <w:rPr>
          <w:b/>
          <w:smallCaps/>
          <w:u w:val="single"/>
        </w:rPr>
      </w:pPr>
      <w:r>
        <w:rPr>
          <w:b/>
          <w:smallCaps/>
          <w:u w:val="single"/>
        </w:rPr>
        <w:t>CURRICULUM VITAE</w:t>
      </w:r>
    </w:p>
    <w:p w14:paraId="17A5D579" w14:textId="77777777" w:rsidR="00A70702" w:rsidRDefault="00A70702">
      <w:pPr>
        <w:rPr>
          <w:b/>
          <w:smallCaps/>
          <w:sz w:val="20"/>
          <w:szCs w:val="20"/>
        </w:rPr>
      </w:pPr>
    </w:p>
    <w:p w14:paraId="17A5D57A" w14:textId="0010A102" w:rsidR="00A70702" w:rsidRDefault="00C07A67">
      <w:pPr>
        <w:jc w:val="center"/>
        <w:rPr>
          <w:b/>
          <w:smallCaps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>JIANXUN ZHOU, M.D., P</w:t>
      </w:r>
      <w:r w:rsidR="00E957F6">
        <w:rPr>
          <w:b/>
          <w:smallCaps/>
          <w:sz w:val="20"/>
          <w:szCs w:val="20"/>
          <w:u w:val="single"/>
        </w:rPr>
        <w:t>h</w:t>
      </w:r>
      <w:r>
        <w:rPr>
          <w:b/>
          <w:smallCaps/>
          <w:sz w:val="20"/>
          <w:szCs w:val="20"/>
          <w:u w:val="single"/>
        </w:rPr>
        <w:t>.D.</w:t>
      </w:r>
      <w:r w:rsidR="00E957F6">
        <w:rPr>
          <w:b/>
          <w:smallCaps/>
          <w:sz w:val="20"/>
          <w:szCs w:val="20"/>
          <w:u w:val="single"/>
        </w:rPr>
        <w:t xml:space="preserve"> QME</w:t>
      </w:r>
    </w:p>
    <w:p w14:paraId="17A5D57B" w14:textId="77777777" w:rsidR="00A70702" w:rsidRDefault="00A70702">
      <w:pPr>
        <w:rPr>
          <w:b/>
          <w:smallCaps/>
          <w:sz w:val="20"/>
          <w:szCs w:val="20"/>
        </w:rPr>
      </w:pPr>
    </w:p>
    <w:p w14:paraId="17A5D57C" w14:textId="77777777" w:rsidR="00A70702" w:rsidRDefault="00C07A67">
      <w:pPr>
        <w:rPr>
          <w:b/>
          <w:smallCaps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 xml:space="preserve">OFFICE ADDRESS: </w:t>
      </w:r>
    </w:p>
    <w:p w14:paraId="07BB9E64" w14:textId="11CC24EE" w:rsidR="00631908" w:rsidRDefault="00C07A67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Jianxun</w:t>
      </w:r>
      <w:proofErr w:type="spellEnd"/>
      <w:r>
        <w:rPr>
          <w:sz w:val="20"/>
          <w:szCs w:val="20"/>
        </w:rPr>
        <w:t xml:space="preserve"> ZHOU MD, Inc. </w:t>
      </w:r>
    </w:p>
    <w:p w14:paraId="17A5D57E" w14:textId="0B607B36" w:rsidR="00A70702" w:rsidRDefault="00C07A67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r w:rsidR="003B5677">
        <w:rPr>
          <w:sz w:val="20"/>
          <w:szCs w:val="20"/>
        </w:rPr>
        <w:t>nerveandjoint</w:t>
      </w:r>
      <w:r>
        <w:rPr>
          <w:sz w:val="20"/>
          <w:szCs w:val="20"/>
        </w:rPr>
        <w:t>@</w:t>
      </w:r>
      <w:r w:rsidR="003B5677">
        <w:rPr>
          <w:sz w:val="20"/>
          <w:szCs w:val="20"/>
        </w:rPr>
        <w:t>gmail</w:t>
      </w:r>
      <w:r>
        <w:rPr>
          <w:sz w:val="20"/>
          <w:szCs w:val="20"/>
        </w:rPr>
        <w:t>.com</w:t>
      </w:r>
    </w:p>
    <w:p w14:paraId="793B1AC3" w14:textId="3431EC9A" w:rsidR="003B5677" w:rsidRDefault="003B5677">
      <w:pPr>
        <w:rPr>
          <w:sz w:val="20"/>
          <w:szCs w:val="20"/>
        </w:rPr>
      </w:pPr>
      <w:r>
        <w:rPr>
          <w:sz w:val="20"/>
          <w:szCs w:val="20"/>
        </w:rPr>
        <w:t>www.nerveandjoint.com</w:t>
      </w:r>
    </w:p>
    <w:p w14:paraId="17A5D587" w14:textId="217B9651" w:rsidR="00A70702" w:rsidRDefault="00C07A67">
      <w:pPr>
        <w:rPr>
          <w:b/>
          <w:smallCaps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 xml:space="preserve"> </w:t>
      </w:r>
    </w:p>
    <w:p w14:paraId="17A5D588" w14:textId="77777777" w:rsidR="00A70702" w:rsidRDefault="00C07A67">
      <w:pPr>
        <w:rPr>
          <w:b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>CLINICAL TITLES:</w:t>
      </w:r>
    </w:p>
    <w:p w14:paraId="71F2084D" w14:textId="4F7D2E20" w:rsidR="00421048" w:rsidRDefault="00631908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10/01/2024</w:t>
      </w:r>
      <w:r w:rsidR="004718A9">
        <w:rPr>
          <w:sz w:val="20"/>
          <w:szCs w:val="20"/>
        </w:rPr>
        <w:t xml:space="preserve">-Present: </w:t>
      </w:r>
      <w:r w:rsidR="00421048">
        <w:rPr>
          <w:sz w:val="20"/>
          <w:szCs w:val="20"/>
        </w:rPr>
        <w:t>S</w:t>
      </w:r>
      <w:r w:rsidR="00421048" w:rsidRPr="00421048">
        <w:rPr>
          <w:sz w:val="20"/>
          <w:szCs w:val="20"/>
        </w:rPr>
        <w:t xml:space="preserve">olo </w:t>
      </w:r>
      <w:r w:rsidR="00C07A67">
        <w:rPr>
          <w:sz w:val="20"/>
          <w:szCs w:val="20"/>
        </w:rPr>
        <w:t>P</w:t>
      </w:r>
      <w:r w:rsidR="00421048" w:rsidRPr="00421048">
        <w:rPr>
          <w:sz w:val="20"/>
          <w:szCs w:val="20"/>
        </w:rPr>
        <w:t>ractitioner</w:t>
      </w:r>
      <w:r w:rsidR="00421048">
        <w:rPr>
          <w:sz w:val="20"/>
          <w:szCs w:val="20"/>
        </w:rPr>
        <w:t xml:space="preserve"> (</w:t>
      </w:r>
      <w:proofErr w:type="spellStart"/>
      <w:r w:rsidR="00421048">
        <w:rPr>
          <w:sz w:val="20"/>
          <w:szCs w:val="20"/>
        </w:rPr>
        <w:t>Jianxun</w:t>
      </w:r>
      <w:proofErr w:type="spellEnd"/>
      <w:r w:rsidR="00421048">
        <w:rPr>
          <w:sz w:val="20"/>
          <w:szCs w:val="20"/>
        </w:rPr>
        <w:t xml:space="preserve"> Zhou MD Inc.)</w:t>
      </w:r>
    </w:p>
    <w:p w14:paraId="752A2C2F" w14:textId="77777777" w:rsidR="00F207EE" w:rsidRDefault="00F207EE" w:rsidP="00F207EE">
      <w:pPr>
        <w:rPr>
          <w:sz w:val="20"/>
          <w:szCs w:val="20"/>
        </w:rPr>
      </w:pPr>
    </w:p>
    <w:p w14:paraId="4B497E45" w14:textId="315AC4AC" w:rsidR="00622530" w:rsidRPr="006A6552" w:rsidRDefault="00622530" w:rsidP="006A655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A6552">
        <w:rPr>
          <w:sz w:val="20"/>
          <w:szCs w:val="20"/>
        </w:rPr>
        <w:t xml:space="preserve">Provides electrodiagnostic </w:t>
      </w:r>
      <w:r w:rsidR="00D34AB1" w:rsidRPr="006A6552">
        <w:rPr>
          <w:sz w:val="20"/>
          <w:szCs w:val="20"/>
        </w:rPr>
        <w:t xml:space="preserve">(EMG) </w:t>
      </w:r>
      <w:r w:rsidRPr="006A6552">
        <w:rPr>
          <w:sz w:val="20"/>
          <w:szCs w:val="20"/>
        </w:rPr>
        <w:t xml:space="preserve">consultation for complex </w:t>
      </w:r>
      <w:r w:rsidR="004C13BF" w:rsidRPr="006A6552">
        <w:rPr>
          <w:sz w:val="20"/>
          <w:szCs w:val="20"/>
        </w:rPr>
        <w:t xml:space="preserve">surgical conditions and various </w:t>
      </w:r>
      <w:r w:rsidRPr="006A6552">
        <w:rPr>
          <w:sz w:val="20"/>
          <w:szCs w:val="20"/>
        </w:rPr>
        <w:t>neurological disorders.</w:t>
      </w:r>
    </w:p>
    <w:p w14:paraId="413F5E9F" w14:textId="5D7DEF1D" w:rsidR="00622530" w:rsidRDefault="00622530" w:rsidP="00F207EE">
      <w:pPr>
        <w:rPr>
          <w:sz w:val="20"/>
          <w:szCs w:val="20"/>
        </w:rPr>
      </w:pPr>
    </w:p>
    <w:p w14:paraId="2C79CA2A" w14:textId="029AFB20" w:rsidR="00037C00" w:rsidRPr="006A6552" w:rsidRDefault="00D21CBD" w:rsidP="006A655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A6552">
        <w:rPr>
          <w:sz w:val="20"/>
          <w:szCs w:val="20"/>
        </w:rPr>
        <w:t>O</w:t>
      </w:r>
      <w:r w:rsidR="00037C00" w:rsidRPr="006A6552">
        <w:rPr>
          <w:sz w:val="20"/>
          <w:szCs w:val="20"/>
        </w:rPr>
        <w:t>ffers non-surgical,</w:t>
      </w:r>
      <w:r w:rsidR="00D62DF4" w:rsidRPr="006A6552">
        <w:rPr>
          <w:sz w:val="20"/>
          <w:szCs w:val="20"/>
        </w:rPr>
        <w:t xml:space="preserve"> conservative</w:t>
      </w:r>
      <w:r w:rsidR="00ED1ED4" w:rsidRPr="006A6552">
        <w:rPr>
          <w:sz w:val="20"/>
          <w:szCs w:val="20"/>
        </w:rPr>
        <w:t>, and</w:t>
      </w:r>
      <w:r w:rsidR="00037C00" w:rsidRPr="006A6552">
        <w:rPr>
          <w:sz w:val="20"/>
          <w:szCs w:val="20"/>
        </w:rPr>
        <w:t xml:space="preserve"> minimally invasive approaches to treat patients with acute and chronic pain, </w:t>
      </w:r>
      <w:r w:rsidR="001667EE" w:rsidRPr="006A6552">
        <w:rPr>
          <w:sz w:val="20"/>
          <w:szCs w:val="20"/>
        </w:rPr>
        <w:t>and various musculoskeletal conditions and work-related injuries</w:t>
      </w:r>
      <w:r w:rsidR="006A6552" w:rsidRPr="006A6552">
        <w:rPr>
          <w:sz w:val="20"/>
          <w:szCs w:val="20"/>
        </w:rPr>
        <w:t xml:space="preserve"> with the aim of improving functionality and wellbeing. </w:t>
      </w:r>
      <w:r w:rsidR="00037C00" w:rsidRPr="006A6552">
        <w:rPr>
          <w:sz w:val="20"/>
          <w:szCs w:val="20"/>
        </w:rPr>
        <w:t xml:space="preserve">This offers new hope for healing and pain relief without reliance on </w:t>
      </w:r>
      <w:r w:rsidRPr="006A6552">
        <w:rPr>
          <w:sz w:val="20"/>
          <w:szCs w:val="20"/>
        </w:rPr>
        <w:t>opioids</w:t>
      </w:r>
      <w:r w:rsidR="00037C00" w:rsidRPr="006A6552">
        <w:rPr>
          <w:sz w:val="20"/>
          <w:szCs w:val="20"/>
        </w:rPr>
        <w:t xml:space="preserve"> or surgery</w:t>
      </w:r>
      <w:r w:rsidRPr="006A6552">
        <w:rPr>
          <w:sz w:val="20"/>
          <w:szCs w:val="20"/>
        </w:rPr>
        <w:t xml:space="preserve">. </w:t>
      </w:r>
    </w:p>
    <w:p w14:paraId="18046DF5" w14:textId="77777777" w:rsidR="00D34AB1" w:rsidRDefault="00D34AB1" w:rsidP="00F207EE">
      <w:pPr>
        <w:rPr>
          <w:sz w:val="20"/>
          <w:szCs w:val="20"/>
        </w:rPr>
      </w:pPr>
    </w:p>
    <w:p w14:paraId="48F1871E" w14:textId="48D729FC" w:rsidR="00D34AB1" w:rsidRDefault="00D34AB1" w:rsidP="006A655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A6552">
        <w:rPr>
          <w:sz w:val="20"/>
          <w:szCs w:val="20"/>
        </w:rPr>
        <w:t xml:space="preserve">Provides </w:t>
      </w:r>
      <w:r w:rsidR="004C13BF" w:rsidRPr="006A6552">
        <w:rPr>
          <w:sz w:val="20"/>
          <w:szCs w:val="20"/>
        </w:rPr>
        <w:t>rehabi</w:t>
      </w:r>
      <w:r w:rsidR="009A176E" w:rsidRPr="006A6552">
        <w:rPr>
          <w:sz w:val="20"/>
          <w:szCs w:val="20"/>
        </w:rPr>
        <w:t>litative service for complex medical conditions</w:t>
      </w:r>
      <w:r w:rsidR="006A6552" w:rsidRPr="006A6552">
        <w:rPr>
          <w:sz w:val="20"/>
          <w:szCs w:val="20"/>
        </w:rPr>
        <w:t>, including spasticity management with BOTOX treatment.</w:t>
      </w:r>
    </w:p>
    <w:p w14:paraId="5F59382B" w14:textId="77777777" w:rsidR="00E957F6" w:rsidRPr="00E957F6" w:rsidRDefault="00E957F6" w:rsidP="00E957F6">
      <w:pPr>
        <w:pStyle w:val="ListParagraph"/>
        <w:rPr>
          <w:sz w:val="20"/>
          <w:szCs w:val="20"/>
        </w:rPr>
      </w:pPr>
    </w:p>
    <w:p w14:paraId="1803A838" w14:textId="4477BD00" w:rsidR="00E957F6" w:rsidRPr="006A6552" w:rsidRDefault="00E957F6" w:rsidP="006A6552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Qualified Medical Examiner (QME). </w:t>
      </w:r>
    </w:p>
    <w:p w14:paraId="334DBDFE" w14:textId="77777777" w:rsidR="00421048" w:rsidRDefault="00421048" w:rsidP="00421048">
      <w:pPr>
        <w:rPr>
          <w:sz w:val="20"/>
          <w:szCs w:val="20"/>
        </w:rPr>
      </w:pPr>
    </w:p>
    <w:p w14:paraId="68D60367" w14:textId="6D355D6B" w:rsidR="00631908" w:rsidRDefault="00421048" w:rsidP="0042104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7A5D589" w14:textId="29C9858A" w:rsidR="00A70702" w:rsidRDefault="00C07A6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12/2022-</w:t>
      </w:r>
      <w:r w:rsidR="00631908">
        <w:rPr>
          <w:sz w:val="20"/>
          <w:szCs w:val="20"/>
        </w:rPr>
        <w:t>09/30/2024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Pain Specialist</w:t>
      </w:r>
      <w:r>
        <w:rPr>
          <w:sz w:val="20"/>
          <w:szCs w:val="20"/>
        </w:rPr>
        <w:t>. Advanced Pain Diagnostic &amp; Solutions, Sacramento, CA</w:t>
      </w:r>
    </w:p>
    <w:p w14:paraId="17A5D58A" w14:textId="7701457A" w:rsidR="00A70702" w:rsidRDefault="00C07A6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05/2021-</w:t>
      </w:r>
      <w:r w:rsidR="004718A9">
        <w:rPr>
          <w:sz w:val="20"/>
          <w:szCs w:val="20"/>
        </w:rPr>
        <w:t>12/2022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>Physiatrist</w:t>
      </w:r>
      <w:r>
        <w:rPr>
          <w:sz w:val="20"/>
          <w:szCs w:val="20"/>
        </w:rPr>
        <w:t>. NMCI, Sacramento and Stockton, CA</w:t>
      </w:r>
    </w:p>
    <w:p w14:paraId="17A5D58B" w14:textId="7E3673AD" w:rsidR="00A70702" w:rsidRDefault="00C07A6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08/2020-05/2021: </w:t>
      </w:r>
      <w:r w:rsidR="004718A9">
        <w:rPr>
          <w:b/>
          <w:sz w:val="20"/>
          <w:szCs w:val="20"/>
        </w:rPr>
        <w:t>Physiatrist</w:t>
      </w:r>
      <w:r>
        <w:rPr>
          <w:sz w:val="20"/>
          <w:szCs w:val="20"/>
        </w:rPr>
        <w:t>. Comprehensive Spine and Sports Center, Concord, CA</w:t>
      </w:r>
    </w:p>
    <w:p w14:paraId="17A5D58C" w14:textId="3C1F0F92" w:rsidR="00A70702" w:rsidRDefault="00C07A6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09/2012-08/2020:</w:t>
      </w:r>
      <w:r>
        <w:rPr>
          <w:b/>
          <w:sz w:val="20"/>
          <w:szCs w:val="20"/>
        </w:rPr>
        <w:t xml:space="preserve"> Interventional Physiatrist</w:t>
      </w:r>
      <w:r w:rsidR="00F02938">
        <w:rPr>
          <w:b/>
          <w:sz w:val="20"/>
          <w:szCs w:val="20"/>
        </w:rPr>
        <w:t xml:space="preserve"> and Electrod</w:t>
      </w:r>
      <w:r w:rsidR="004531E9">
        <w:rPr>
          <w:b/>
          <w:sz w:val="20"/>
          <w:szCs w:val="20"/>
        </w:rPr>
        <w:t>iagnostic Consultant</w:t>
      </w:r>
      <w:r>
        <w:rPr>
          <w:b/>
          <w:sz w:val="20"/>
          <w:szCs w:val="20"/>
        </w:rPr>
        <w:t xml:space="preserve">.  </w:t>
      </w:r>
      <w:r>
        <w:rPr>
          <w:sz w:val="20"/>
          <w:szCs w:val="20"/>
        </w:rPr>
        <w:t>OSF Illinois Neurological Institute, Dept. of Neurosurgery, OSF St. Francis Medical Center, Peoria, IL.</w:t>
      </w:r>
    </w:p>
    <w:p w14:paraId="17A5D58D" w14:textId="77777777" w:rsidR="00A70702" w:rsidRDefault="00C07A6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09/2013-Present: </w:t>
      </w:r>
      <w:r>
        <w:rPr>
          <w:b/>
          <w:sz w:val="20"/>
          <w:szCs w:val="20"/>
        </w:rPr>
        <w:t xml:space="preserve">Medical director.  </w:t>
      </w:r>
      <w:r>
        <w:rPr>
          <w:sz w:val="20"/>
          <w:szCs w:val="20"/>
        </w:rPr>
        <w:t>Spasticity Clinic, OSF Francis Medical Center, Peoria, IL.</w:t>
      </w:r>
    </w:p>
    <w:p w14:paraId="17A5D58E" w14:textId="77777777" w:rsidR="00A70702" w:rsidRDefault="00C07A67">
      <w:pPr>
        <w:numPr>
          <w:ilvl w:val="0"/>
          <w:numId w:val="2"/>
        </w:numPr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10/2014-Present:</w:t>
      </w:r>
      <w:r>
        <w:rPr>
          <w:b/>
          <w:sz w:val="20"/>
          <w:szCs w:val="20"/>
        </w:rPr>
        <w:t xml:space="preserve"> Clinical Assistant Professor. </w:t>
      </w:r>
      <w:r>
        <w:rPr>
          <w:sz w:val="20"/>
          <w:szCs w:val="20"/>
        </w:rPr>
        <w:t xml:space="preserve">University of Illinois </w:t>
      </w:r>
      <w:proofErr w:type="gramStart"/>
      <w:r>
        <w:rPr>
          <w:sz w:val="20"/>
          <w:szCs w:val="20"/>
        </w:rPr>
        <w:t>at</w:t>
      </w:r>
      <w:proofErr w:type="gramEnd"/>
      <w:r>
        <w:rPr>
          <w:sz w:val="20"/>
          <w:szCs w:val="20"/>
        </w:rPr>
        <w:t xml:space="preserve"> Chicago, Dept. of Neurosurgery.</w:t>
      </w:r>
    </w:p>
    <w:p w14:paraId="17A5D58F" w14:textId="77777777" w:rsidR="00A70702" w:rsidRDefault="00C07A6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10/2014-Present: </w:t>
      </w:r>
      <w:r>
        <w:rPr>
          <w:b/>
          <w:sz w:val="20"/>
          <w:szCs w:val="20"/>
        </w:rPr>
        <w:t>Staff physician</w:t>
      </w:r>
      <w:r>
        <w:rPr>
          <w:sz w:val="20"/>
          <w:szCs w:val="20"/>
        </w:rPr>
        <w:t>. Dept of Neurology, OSF St. Joseph Medical Center, Bloomington, IL</w:t>
      </w:r>
    </w:p>
    <w:p w14:paraId="17A5D590" w14:textId="77777777" w:rsidR="00A70702" w:rsidRDefault="00A70702">
      <w:pPr>
        <w:rPr>
          <w:b/>
          <w:smallCaps/>
          <w:sz w:val="20"/>
          <w:szCs w:val="20"/>
          <w:u w:val="single"/>
        </w:rPr>
      </w:pPr>
    </w:p>
    <w:p w14:paraId="17A5D591" w14:textId="77777777" w:rsidR="00A70702" w:rsidRDefault="00C07A67">
      <w:pPr>
        <w:rPr>
          <w:b/>
          <w:smallCaps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>EDUCATION:</w:t>
      </w:r>
    </w:p>
    <w:p w14:paraId="17A5D592" w14:textId="77777777" w:rsidR="00A70702" w:rsidRDefault="00C07A67">
      <w:pPr>
        <w:rPr>
          <w:sz w:val="20"/>
          <w:szCs w:val="20"/>
        </w:rPr>
      </w:pPr>
      <w:r>
        <w:rPr>
          <w:b/>
          <w:smallCaps/>
          <w:sz w:val="20"/>
          <w:szCs w:val="20"/>
        </w:rPr>
        <w:t xml:space="preserve">1. </w:t>
      </w:r>
      <w:r>
        <w:rPr>
          <w:b/>
          <w:sz w:val="20"/>
          <w:szCs w:val="20"/>
        </w:rPr>
        <w:t>M.D.,</w:t>
      </w:r>
      <w:r>
        <w:rPr>
          <w:sz w:val="20"/>
          <w:szCs w:val="20"/>
        </w:rPr>
        <w:t xml:space="preserve"> 1993, Peking University Health Service Center, Beijing, P.R. China.</w:t>
      </w:r>
    </w:p>
    <w:p w14:paraId="17A5D593" w14:textId="77777777" w:rsidR="00A70702" w:rsidRDefault="00C07A67">
      <w:pPr>
        <w:rPr>
          <w:sz w:val="20"/>
          <w:szCs w:val="20"/>
        </w:rPr>
      </w:pPr>
      <w:r>
        <w:rPr>
          <w:b/>
          <w:sz w:val="20"/>
          <w:szCs w:val="20"/>
        </w:rPr>
        <w:t>2. Doctor of Philosophy (PhD)</w:t>
      </w:r>
      <w:r>
        <w:rPr>
          <w:sz w:val="20"/>
          <w:szCs w:val="20"/>
        </w:rPr>
        <w:t>, 2003, Communication Science &amp; Disorders, School of Health and Rehabilitation Science, University of Pittsburgh, Pittsburgh, USA.</w:t>
      </w:r>
    </w:p>
    <w:p w14:paraId="17A5D594" w14:textId="77777777" w:rsidR="00A70702" w:rsidRDefault="00A70702">
      <w:pPr>
        <w:rPr>
          <w:b/>
          <w:smallCaps/>
          <w:sz w:val="20"/>
          <w:szCs w:val="20"/>
        </w:rPr>
      </w:pPr>
    </w:p>
    <w:p w14:paraId="17A5D595" w14:textId="77777777" w:rsidR="00A70702" w:rsidRDefault="00C07A67">
      <w:pPr>
        <w:rPr>
          <w:b/>
          <w:smallCaps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 xml:space="preserve">RESIDENCY:  </w:t>
      </w:r>
    </w:p>
    <w:p w14:paraId="17A5D596" w14:textId="77777777" w:rsidR="00A70702" w:rsidRDefault="00C07A67">
      <w:pPr>
        <w:rPr>
          <w:sz w:val="20"/>
          <w:szCs w:val="20"/>
        </w:rPr>
      </w:pPr>
      <w:r>
        <w:rPr>
          <w:smallCaps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2008- 2011:</w:t>
      </w:r>
      <w:r>
        <w:rPr>
          <w:b/>
          <w:sz w:val="20"/>
          <w:szCs w:val="20"/>
        </w:rPr>
        <w:t xml:space="preserve"> </w:t>
      </w:r>
      <w:r>
        <w:rPr>
          <w:smallCaps/>
          <w:sz w:val="20"/>
          <w:szCs w:val="20"/>
        </w:rPr>
        <w:t>P</w:t>
      </w:r>
      <w:r>
        <w:rPr>
          <w:sz w:val="20"/>
          <w:szCs w:val="20"/>
        </w:rPr>
        <w:t xml:space="preserve">hysical Medicine &amp; Rehabilitation, Albany Medical Center, Albany, NY. </w:t>
      </w:r>
    </w:p>
    <w:p w14:paraId="17A5D597" w14:textId="77777777" w:rsidR="00A70702" w:rsidRDefault="00C07A67">
      <w:pPr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2007-2008: Internal Medicine, Albany Medical Center, Albany, NY.</w:t>
      </w:r>
    </w:p>
    <w:p w14:paraId="17A5D598" w14:textId="77777777" w:rsidR="00A70702" w:rsidRDefault="00A70702">
      <w:pPr>
        <w:rPr>
          <w:b/>
          <w:smallCaps/>
          <w:sz w:val="20"/>
          <w:szCs w:val="20"/>
        </w:rPr>
      </w:pPr>
    </w:p>
    <w:p w14:paraId="17A5D599" w14:textId="77777777" w:rsidR="00A70702" w:rsidRDefault="00C07A67">
      <w:pPr>
        <w:rPr>
          <w:b/>
          <w:smallCaps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>FELLOWSHIP:</w:t>
      </w:r>
    </w:p>
    <w:p w14:paraId="17A5D59A" w14:textId="77777777" w:rsidR="00A70702" w:rsidRDefault="00C07A67">
      <w:pPr>
        <w:rPr>
          <w:sz w:val="20"/>
          <w:szCs w:val="20"/>
        </w:rPr>
      </w:pPr>
      <w:r>
        <w:rPr>
          <w:sz w:val="20"/>
          <w:szCs w:val="20"/>
        </w:rPr>
        <w:t>07/2011 – 07/2012: Interventional Spine and Electrodiagnostic Medicine, Department of Orthopedics and Rehabilitation, University of Massachusetts Medical Center Memorial Hospital, Worcester, MA.(Non-ACGME accredited)</w:t>
      </w:r>
    </w:p>
    <w:p w14:paraId="17A5D59B" w14:textId="77777777" w:rsidR="00A70702" w:rsidRDefault="00A70702">
      <w:pPr>
        <w:rPr>
          <w:b/>
          <w:smallCaps/>
          <w:sz w:val="20"/>
          <w:szCs w:val="20"/>
        </w:rPr>
      </w:pPr>
    </w:p>
    <w:p w14:paraId="17A5D59C" w14:textId="77777777" w:rsidR="00A70702" w:rsidRDefault="00C07A67">
      <w:pPr>
        <w:rPr>
          <w:b/>
          <w:smallCaps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>SPECIALTY CERTIFICATION:</w:t>
      </w:r>
    </w:p>
    <w:p w14:paraId="17A5D59D" w14:textId="77777777" w:rsidR="00A70702" w:rsidRDefault="00C07A67">
      <w:pPr>
        <w:widowControl/>
        <w:rPr>
          <w:sz w:val="20"/>
          <w:szCs w:val="20"/>
        </w:rPr>
      </w:pPr>
      <w:r>
        <w:rPr>
          <w:sz w:val="20"/>
          <w:szCs w:val="20"/>
        </w:rPr>
        <w:t>2013, American Board of Physical Medicine and Rehabilitation, Certificate No. 11045</w:t>
      </w:r>
    </w:p>
    <w:p w14:paraId="17A5D59E" w14:textId="77777777" w:rsidR="00A70702" w:rsidRDefault="00C07A67">
      <w:pPr>
        <w:widowControl/>
        <w:rPr>
          <w:sz w:val="20"/>
          <w:szCs w:val="20"/>
        </w:rPr>
      </w:pPr>
      <w:r>
        <w:rPr>
          <w:sz w:val="20"/>
          <w:szCs w:val="20"/>
        </w:rPr>
        <w:t xml:space="preserve">2015, </w:t>
      </w:r>
      <w:r>
        <w:rPr>
          <w:color w:val="000000"/>
          <w:sz w:val="20"/>
          <w:szCs w:val="20"/>
          <w:highlight w:val="white"/>
        </w:rPr>
        <w:t>American Board of Electrodiagnostic Medicine.</w:t>
      </w:r>
      <w:r>
        <w:rPr>
          <w:rFonts w:ascii="Georgia" w:eastAsia="Georgia" w:hAnsi="Georgia" w:cs="Georgia"/>
          <w:color w:val="000000"/>
          <w:highlight w:val="white"/>
        </w:rPr>
        <w:t xml:space="preserve"> </w:t>
      </w:r>
    </w:p>
    <w:p w14:paraId="17A5D59F" w14:textId="77777777" w:rsidR="00A70702" w:rsidRDefault="00A70702">
      <w:pPr>
        <w:rPr>
          <w:b/>
          <w:smallCaps/>
          <w:sz w:val="20"/>
          <w:szCs w:val="20"/>
        </w:rPr>
      </w:pPr>
    </w:p>
    <w:p w14:paraId="17A5D5A0" w14:textId="77777777" w:rsidR="00A70702" w:rsidRDefault="00C07A67">
      <w:pPr>
        <w:rPr>
          <w:color w:val="000000"/>
          <w:sz w:val="20"/>
          <w:szCs w:val="20"/>
        </w:rPr>
      </w:pPr>
      <w:r>
        <w:rPr>
          <w:b/>
          <w:smallCaps/>
          <w:sz w:val="20"/>
          <w:szCs w:val="20"/>
          <w:u w:val="single"/>
        </w:rPr>
        <w:lastRenderedPageBreak/>
        <w:t>LICENSURE:</w:t>
      </w:r>
    </w:p>
    <w:p w14:paraId="6F046440" w14:textId="77777777" w:rsidR="000C1A20" w:rsidRDefault="000C1A20" w:rsidP="000C1A2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2019, </w:t>
      </w:r>
      <w:r>
        <w:rPr>
          <w:sz w:val="20"/>
          <w:szCs w:val="20"/>
        </w:rPr>
        <w:t xml:space="preserve">California </w:t>
      </w:r>
    </w:p>
    <w:p w14:paraId="17A5D5A1" w14:textId="77777777" w:rsidR="00A70702" w:rsidRDefault="00C07A6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July 2012, Illinois, No: 036-130931</w:t>
      </w:r>
    </w:p>
    <w:p w14:paraId="17A5D5A2" w14:textId="77777777" w:rsidR="00A70702" w:rsidRDefault="00C07A6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2016, New York and New Jersey</w:t>
      </w:r>
    </w:p>
    <w:p w14:paraId="17A5D5A4" w14:textId="77777777" w:rsidR="00A70702" w:rsidRDefault="00A70702"/>
    <w:p w14:paraId="17A5D5A5" w14:textId="77777777" w:rsidR="00A70702" w:rsidRDefault="00C07A67">
      <w:pPr>
        <w:rPr>
          <w:b/>
          <w:smallCaps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 xml:space="preserve">MEMBERSHIPS IN PROFESSIONAL AND SCIENTIFIC SOCIETIES: </w:t>
      </w:r>
    </w:p>
    <w:p w14:paraId="17A5D5A6" w14:textId="77777777" w:rsidR="00A70702" w:rsidRDefault="00C07A67">
      <w:pPr>
        <w:rPr>
          <w:sz w:val="20"/>
          <w:szCs w:val="20"/>
        </w:rPr>
      </w:pPr>
      <w:r>
        <w:rPr>
          <w:color w:val="000000"/>
          <w:sz w:val="20"/>
          <w:szCs w:val="20"/>
        </w:rPr>
        <w:t>2011 – Present</w:t>
      </w:r>
      <w:r>
        <w:rPr>
          <w:sz w:val="20"/>
          <w:szCs w:val="20"/>
        </w:rPr>
        <w:t>. American Medical Association.</w:t>
      </w:r>
    </w:p>
    <w:p w14:paraId="17A5D5A7" w14:textId="77777777" w:rsidR="00A70702" w:rsidRDefault="00C07A67">
      <w:pPr>
        <w:rPr>
          <w:sz w:val="20"/>
          <w:szCs w:val="20"/>
        </w:rPr>
      </w:pPr>
      <w:r>
        <w:rPr>
          <w:color w:val="000000"/>
          <w:sz w:val="20"/>
          <w:szCs w:val="20"/>
        </w:rPr>
        <w:t>2011 – Present</w:t>
      </w:r>
      <w:r>
        <w:rPr>
          <w:sz w:val="20"/>
          <w:szCs w:val="20"/>
        </w:rPr>
        <w:t>. American Academy of Physical Medicine &amp; Rehabilitation.</w:t>
      </w:r>
    </w:p>
    <w:p w14:paraId="17A5D5A8" w14:textId="77777777" w:rsidR="00A70702" w:rsidRDefault="00C07A67">
      <w:pPr>
        <w:rPr>
          <w:sz w:val="20"/>
          <w:szCs w:val="20"/>
        </w:rPr>
      </w:pPr>
      <w:r>
        <w:rPr>
          <w:color w:val="000000"/>
          <w:sz w:val="20"/>
          <w:szCs w:val="20"/>
        </w:rPr>
        <w:t>2012 – Present</w:t>
      </w:r>
      <w:r>
        <w:rPr>
          <w:sz w:val="20"/>
          <w:szCs w:val="20"/>
        </w:rPr>
        <w:t xml:space="preserve">. International Spine Intervention Society. </w:t>
      </w:r>
    </w:p>
    <w:p w14:paraId="17A5D5A9" w14:textId="77777777" w:rsidR="00A70702" w:rsidRDefault="00C07A67">
      <w:pPr>
        <w:rPr>
          <w:sz w:val="20"/>
          <w:szCs w:val="20"/>
        </w:rPr>
      </w:pPr>
      <w:r>
        <w:rPr>
          <w:color w:val="000000"/>
          <w:sz w:val="20"/>
          <w:szCs w:val="20"/>
        </w:rPr>
        <w:t>2014 – Present</w:t>
      </w:r>
      <w:r>
        <w:rPr>
          <w:sz w:val="20"/>
          <w:szCs w:val="20"/>
        </w:rPr>
        <w:t>. North American Spine Society.</w:t>
      </w:r>
    </w:p>
    <w:p w14:paraId="17A5D5AA" w14:textId="77777777" w:rsidR="00A70702" w:rsidRDefault="00C07A67">
      <w:pPr>
        <w:rPr>
          <w:sz w:val="20"/>
          <w:szCs w:val="20"/>
        </w:rPr>
      </w:pPr>
      <w:r>
        <w:rPr>
          <w:sz w:val="20"/>
          <w:szCs w:val="20"/>
        </w:rPr>
        <w:t>2015 - Present. American Academy of Electrodiagnostic Medicine.</w:t>
      </w:r>
    </w:p>
    <w:p w14:paraId="17A5D5AB" w14:textId="77777777" w:rsidR="00A70702" w:rsidRDefault="00A70702">
      <w:pPr>
        <w:rPr>
          <w:b/>
          <w:smallCaps/>
          <w:sz w:val="20"/>
          <w:szCs w:val="20"/>
        </w:rPr>
      </w:pPr>
    </w:p>
    <w:p w14:paraId="17A5D5AC" w14:textId="77777777" w:rsidR="00A70702" w:rsidRDefault="00C07A67">
      <w:pPr>
        <w:rPr>
          <w:b/>
          <w:smallCaps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>Selected LECTURES/Invited talks:</w:t>
      </w:r>
    </w:p>
    <w:p w14:paraId="17A5D5AD" w14:textId="77777777" w:rsidR="00A70702" w:rsidRDefault="00C07A67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color w:val="000000"/>
          <w:sz w:val="20"/>
          <w:szCs w:val="20"/>
        </w:rPr>
        <w:t xml:space="preserve">2015. The role of </w:t>
      </w:r>
      <w:proofErr w:type="spellStart"/>
      <w:r>
        <w:rPr>
          <w:color w:val="000000"/>
          <w:sz w:val="20"/>
          <w:szCs w:val="20"/>
        </w:rPr>
        <w:t>botox</w:t>
      </w:r>
      <w:proofErr w:type="spellEnd"/>
      <w:r>
        <w:rPr>
          <w:color w:val="000000"/>
          <w:sz w:val="20"/>
          <w:szCs w:val="20"/>
        </w:rPr>
        <w:t xml:space="preserve"> in the management of chronic back pain. Illinois Neurological Institute, Peoria, IL</w:t>
      </w:r>
    </w:p>
    <w:p w14:paraId="17A5D5AE" w14:textId="77777777" w:rsidR="00A70702" w:rsidRDefault="00C07A67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color w:val="000000"/>
          <w:sz w:val="20"/>
          <w:szCs w:val="20"/>
        </w:rPr>
        <w:t>2014. Living with spasticity. Illinois Neurological Institute, Peoria, IL</w:t>
      </w:r>
    </w:p>
    <w:p w14:paraId="17A5D5AF" w14:textId="77777777" w:rsidR="00A70702" w:rsidRDefault="00C07A67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color w:val="000000"/>
          <w:sz w:val="20"/>
          <w:szCs w:val="20"/>
        </w:rPr>
        <w:t>Nov 2012. The Benefits of Going Small: An Introduction to nanomedicine and potential clinical applications. Illinois Neurological Institute, Peoria, IL</w:t>
      </w:r>
    </w:p>
    <w:p w14:paraId="17A5D5B0" w14:textId="77777777" w:rsidR="00A70702" w:rsidRDefault="00C07A67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color w:val="000000"/>
          <w:sz w:val="20"/>
          <w:szCs w:val="20"/>
        </w:rPr>
        <w:t>May 2012.  Neurophysiological parameters in assessing the severity of carpal tunnel syndrome.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University of Massachusetts Memorial Hospital, Worcester, MA</w:t>
      </w:r>
    </w:p>
    <w:p w14:paraId="17A5D5B1" w14:textId="77777777" w:rsidR="00A70702" w:rsidRDefault="00C07A67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color w:val="000000"/>
          <w:sz w:val="20"/>
          <w:szCs w:val="20"/>
        </w:rPr>
        <w:t>June 2011. Industrial Rehabilitation. Albany Medical Center, Albany, NY</w:t>
      </w:r>
    </w:p>
    <w:p w14:paraId="17A5D5B2" w14:textId="77777777" w:rsidR="00A70702" w:rsidRDefault="00C07A67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color w:val="000000"/>
          <w:sz w:val="20"/>
          <w:szCs w:val="20"/>
        </w:rPr>
        <w:t>Mar 2011. Continuity of rehabilitation care among veterans with lower limb amputation: Outpatient services.  The 28</w:t>
      </w:r>
      <w:r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VA Health Services Research and Development Services (HSR&amp;D) National Meeting, National Harbor, Maryland</w:t>
      </w:r>
    </w:p>
    <w:p w14:paraId="17A5D5B3" w14:textId="77777777" w:rsidR="00A70702" w:rsidRDefault="00C07A67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color w:val="000000"/>
          <w:sz w:val="20"/>
          <w:szCs w:val="20"/>
        </w:rPr>
        <w:t xml:space="preserve">April 2010. Chronic Tendinopathy: from pathophysiology to management. Albany Medical Center, Albany, NY </w:t>
      </w:r>
    </w:p>
    <w:p w14:paraId="17A5D5B4" w14:textId="77777777" w:rsidR="00A70702" w:rsidRDefault="00C07A67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color w:val="000000"/>
          <w:sz w:val="20"/>
          <w:szCs w:val="20"/>
        </w:rPr>
        <w:t xml:space="preserve">Mar. 2010. Chronic low back pain: biomechanics and rehabilitation. Albany Medical Center, Albany, NY </w:t>
      </w:r>
    </w:p>
    <w:p w14:paraId="17A5D5B5" w14:textId="77777777" w:rsidR="00A70702" w:rsidRDefault="00A70702">
      <w:pPr>
        <w:rPr>
          <w:b/>
          <w:smallCaps/>
          <w:sz w:val="20"/>
          <w:szCs w:val="20"/>
        </w:rPr>
      </w:pPr>
    </w:p>
    <w:p w14:paraId="17A5D5B6" w14:textId="77777777" w:rsidR="00A70702" w:rsidRDefault="00C07A67">
      <w:pPr>
        <w:rPr>
          <w:b/>
          <w:smallCaps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>RESEARCH:</w:t>
      </w:r>
    </w:p>
    <w:p w14:paraId="17A5D5B7" w14:textId="77777777" w:rsidR="00A70702" w:rsidRDefault="00C07A67">
      <w:pPr>
        <w:rPr>
          <w:sz w:val="20"/>
          <w:szCs w:val="20"/>
        </w:rPr>
      </w:pPr>
      <w:r>
        <w:rPr>
          <w:sz w:val="20"/>
          <w:szCs w:val="20"/>
        </w:rPr>
        <w:t>1. 2010 – 2013: Nano-scale microneedle for transdermal drug delivery. Albany Medical Center.</w:t>
      </w:r>
    </w:p>
    <w:p w14:paraId="17A5D5B8" w14:textId="77777777" w:rsidR="00A70702" w:rsidRDefault="00C07A67">
      <w:pPr>
        <w:rPr>
          <w:sz w:val="20"/>
          <w:szCs w:val="20"/>
        </w:rPr>
      </w:pPr>
      <w:r>
        <w:rPr>
          <w:sz w:val="20"/>
          <w:szCs w:val="20"/>
        </w:rPr>
        <w:t xml:space="preserve">2. 2009 - 2011: Outpatient rehabilitation among veteran amputees, Samuel Stratton Veterans Affairs Hospital at Albany. </w:t>
      </w:r>
    </w:p>
    <w:p w14:paraId="17A5D5B9" w14:textId="77777777" w:rsidR="00A70702" w:rsidRDefault="00C07A67">
      <w:pPr>
        <w:rPr>
          <w:sz w:val="20"/>
          <w:szCs w:val="20"/>
        </w:rPr>
      </w:pPr>
      <w:r>
        <w:rPr>
          <w:sz w:val="20"/>
          <w:szCs w:val="20"/>
        </w:rPr>
        <w:t xml:space="preserve">3. 2003 - 2007: Similarities between pain and tinnitus. University of Michigan. </w:t>
      </w:r>
    </w:p>
    <w:p w14:paraId="17A5D5BA" w14:textId="77777777" w:rsidR="00A70702" w:rsidRDefault="00C07A67">
      <w:pPr>
        <w:rPr>
          <w:b/>
          <w:sz w:val="20"/>
          <w:szCs w:val="20"/>
        </w:rPr>
      </w:pPr>
      <w:r>
        <w:rPr>
          <w:sz w:val="20"/>
          <w:szCs w:val="20"/>
        </w:rPr>
        <w:t>4. 1997 - 2004: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Pain receptors in the auditory system; Auditory evoked </w:t>
      </w:r>
      <w:proofErr w:type="gramStart"/>
      <w:r>
        <w:rPr>
          <w:sz w:val="20"/>
          <w:szCs w:val="20"/>
        </w:rPr>
        <w:t>potentials</w:t>
      </w:r>
      <w:proofErr w:type="gramEnd"/>
      <w:r>
        <w:rPr>
          <w:sz w:val="20"/>
          <w:szCs w:val="20"/>
        </w:rPr>
        <w:t>. University of Pittsburgh.</w:t>
      </w:r>
    </w:p>
    <w:p w14:paraId="17A5D5BB" w14:textId="77777777" w:rsidR="00A70702" w:rsidRDefault="00A70702">
      <w:pPr>
        <w:rPr>
          <w:b/>
          <w:smallCaps/>
          <w:sz w:val="20"/>
          <w:szCs w:val="20"/>
        </w:rPr>
      </w:pPr>
    </w:p>
    <w:p w14:paraId="17A5D5BC" w14:textId="77777777" w:rsidR="00A70702" w:rsidRDefault="00C07A67">
      <w:pPr>
        <w:rPr>
          <w:b/>
          <w:smallCaps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>SELECTED PUBLICATIONS:</w:t>
      </w:r>
    </w:p>
    <w:p w14:paraId="17A5D5BD" w14:textId="77777777" w:rsidR="00A70702" w:rsidRDefault="00C07A67">
      <w:pPr>
        <w:rPr>
          <w:sz w:val="20"/>
          <w:szCs w:val="20"/>
        </w:rPr>
      </w:pPr>
      <w:r>
        <w:rPr>
          <w:b/>
          <w:color w:val="000000"/>
          <w:sz w:val="20"/>
          <w:szCs w:val="20"/>
          <w:highlight w:val="white"/>
        </w:rPr>
        <w:t>Zhou J</w:t>
      </w:r>
      <w:r>
        <w:rPr>
          <w:color w:val="000000"/>
          <w:sz w:val="20"/>
          <w:szCs w:val="20"/>
          <w:highlight w:val="white"/>
        </w:rPr>
        <w:t>, Bates BE, </w:t>
      </w:r>
      <w:proofErr w:type="spellStart"/>
      <w:r>
        <w:rPr>
          <w:color w:val="000000"/>
          <w:sz w:val="20"/>
          <w:szCs w:val="20"/>
          <w:highlight w:val="white"/>
        </w:rPr>
        <w:t>Kurichi</w:t>
      </w:r>
      <w:proofErr w:type="spellEnd"/>
      <w:r>
        <w:rPr>
          <w:color w:val="000000"/>
          <w:sz w:val="20"/>
          <w:szCs w:val="20"/>
          <w:highlight w:val="white"/>
        </w:rPr>
        <w:t xml:space="preserve"> JE, Kwong PL, Xie D, Stineman MG.</w:t>
      </w:r>
      <w:r>
        <w:rPr>
          <w:sz w:val="20"/>
          <w:szCs w:val="20"/>
        </w:rPr>
        <w:t xml:space="preserve"> "Factors influencing receipt of outpatient rehabilitative services among veterans with lower limb amputation" </w:t>
      </w:r>
      <w:r>
        <w:rPr>
          <w:color w:val="000000"/>
          <w:sz w:val="20"/>
          <w:szCs w:val="20"/>
          <w:highlight w:val="white"/>
        </w:rPr>
        <w:t xml:space="preserve">Arch Phys Med </w:t>
      </w:r>
      <w:proofErr w:type="spellStart"/>
      <w:r>
        <w:rPr>
          <w:color w:val="000000"/>
          <w:sz w:val="20"/>
          <w:szCs w:val="20"/>
          <w:highlight w:val="white"/>
        </w:rPr>
        <w:t>Rehabil</w:t>
      </w:r>
      <w:proofErr w:type="spellEnd"/>
      <w:r>
        <w:rPr>
          <w:color w:val="000000"/>
          <w:sz w:val="20"/>
          <w:szCs w:val="20"/>
          <w:highlight w:val="white"/>
        </w:rPr>
        <w:t>. 2011 Sep;92(9):1455-61.</w:t>
      </w:r>
    </w:p>
    <w:p w14:paraId="17A5D5BE" w14:textId="77777777" w:rsidR="00A70702" w:rsidRDefault="00A70702">
      <w:pPr>
        <w:rPr>
          <w:sz w:val="20"/>
          <w:szCs w:val="20"/>
        </w:rPr>
      </w:pPr>
    </w:p>
    <w:p w14:paraId="17A5D5BF" w14:textId="77777777" w:rsidR="00A70702" w:rsidRDefault="00C07A67">
      <w:pPr>
        <w:rPr>
          <w:sz w:val="20"/>
          <w:szCs w:val="20"/>
        </w:rPr>
      </w:pPr>
      <w:r>
        <w:rPr>
          <w:b/>
          <w:sz w:val="20"/>
          <w:szCs w:val="20"/>
        </w:rPr>
        <w:t>Zhou, J</w:t>
      </w:r>
      <w:r>
        <w:rPr>
          <w:sz w:val="20"/>
          <w:szCs w:val="20"/>
        </w:rPr>
        <w:t>. and Shore, S.E.  “</w:t>
      </w:r>
      <w:proofErr w:type="spellStart"/>
      <w:r>
        <w:rPr>
          <w:sz w:val="20"/>
          <w:szCs w:val="20"/>
        </w:rPr>
        <w:t>Vessicular</w:t>
      </w:r>
      <w:proofErr w:type="spellEnd"/>
      <w:r>
        <w:rPr>
          <w:sz w:val="20"/>
          <w:szCs w:val="20"/>
        </w:rPr>
        <w:t xml:space="preserve"> glutamate transporters 1 and 2 are differentially associated with auditory nerve and spinal trigeminal inputs to the cochlear nucleus”, J Comp Neurol. 2007 Feb 1;500(4):777-87.</w:t>
      </w:r>
    </w:p>
    <w:p w14:paraId="17A5D5C0" w14:textId="77777777" w:rsidR="00A70702" w:rsidRDefault="00A70702">
      <w:pPr>
        <w:rPr>
          <w:sz w:val="20"/>
          <w:szCs w:val="20"/>
        </w:rPr>
      </w:pPr>
    </w:p>
    <w:p w14:paraId="17A5D5C1" w14:textId="77777777" w:rsidR="00A70702" w:rsidRDefault="00C07A67">
      <w:pPr>
        <w:rPr>
          <w:sz w:val="20"/>
          <w:szCs w:val="20"/>
        </w:rPr>
      </w:pPr>
      <w:r>
        <w:rPr>
          <w:b/>
          <w:sz w:val="20"/>
          <w:szCs w:val="20"/>
        </w:rPr>
        <w:t>Zhou, J</w:t>
      </w:r>
      <w:r>
        <w:rPr>
          <w:sz w:val="20"/>
          <w:szCs w:val="20"/>
        </w:rPr>
        <w:t>. and Shore, S.E.  “Convergence of spinal trigeminal and cochlear nucleus projections to the inferior colliculus in the guinea pig”, J Comp Neurol. 2006 Mar 1;495(1):100-12.</w:t>
      </w:r>
    </w:p>
    <w:p w14:paraId="17A5D5C2" w14:textId="77777777" w:rsidR="00A70702" w:rsidRDefault="00A70702">
      <w:pPr>
        <w:rPr>
          <w:sz w:val="20"/>
          <w:szCs w:val="20"/>
        </w:rPr>
      </w:pPr>
    </w:p>
    <w:p w14:paraId="17A5D5C3" w14:textId="77777777" w:rsidR="00A70702" w:rsidRDefault="00C07A67">
      <w:pPr>
        <w:rPr>
          <w:sz w:val="20"/>
          <w:szCs w:val="20"/>
        </w:rPr>
      </w:pPr>
      <w:r>
        <w:rPr>
          <w:b/>
          <w:sz w:val="20"/>
          <w:szCs w:val="20"/>
        </w:rPr>
        <w:t>Zhou J</w:t>
      </w:r>
      <w:r>
        <w:rPr>
          <w:sz w:val="20"/>
          <w:szCs w:val="20"/>
        </w:rPr>
        <w:t xml:space="preserve">, Durrant JD and Balaban C. “Differential intracochlear recordings of ensemble background activity (EBA)”, J </w:t>
      </w:r>
      <w:proofErr w:type="spellStart"/>
      <w:r>
        <w:rPr>
          <w:sz w:val="20"/>
          <w:szCs w:val="20"/>
        </w:rPr>
        <w:t>Acoust</w:t>
      </w:r>
      <w:proofErr w:type="spellEnd"/>
      <w:r>
        <w:rPr>
          <w:sz w:val="20"/>
          <w:szCs w:val="20"/>
        </w:rPr>
        <w:t xml:space="preserve"> Soc Am. (2004) 116(5):2738-41</w:t>
      </w:r>
    </w:p>
    <w:p w14:paraId="17A5D5C4" w14:textId="77777777" w:rsidR="00A70702" w:rsidRDefault="00A70702">
      <w:pPr>
        <w:rPr>
          <w:sz w:val="20"/>
          <w:szCs w:val="20"/>
        </w:rPr>
      </w:pPr>
    </w:p>
    <w:p w14:paraId="17A5D5C5" w14:textId="77777777" w:rsidR="00A70702" w:rsidRDefault="00C07A67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Book Chapter:</w:t>
      </w:r>
      <w:r>
        <w:rPr>
          <w:sz w:val="20"/>
          <w:szCs w:val="20"/>
        </w:rPr>
        <w:t xml:space="preserve"> Shore S, </w:t>
      </w:r>
      <w:r>
        <w:rPr>
          <w:b/>
          <w:sz w:val="20"/>
          <w:szCs w:val="20"/>
        </w:rPr>
        <w:t>Zhou, J</w:t>
      </w:r>
      <w:r>
        <w:rPr>
          <w:sz w:val="20"/>
          <w:szCs w:val="20"/>
        </w:rPr>
        <w:t xml:space="preserve"> and Koehler. “Tinnitus: pathophysiology and treatment”. Edited by </w:t>
      </w:r>
      <w:proofErr w:type="spellStart"/>
      <w:r>
        <w:rPr>
          <w:sz w:val="20"/>
          <w:szCs w:val="20"/>
        </w:rPr>
        <w:t>Langguith</w:t>
      </w:r>
      <w:proofErr w:type="spellEnd"/>
      <w:r>
        <w:rPr>
          <w:sz w:val="20"/>
          <w:szCs w:val="20"/>
        </w:rPr>
        <w:t xml:space="preserve"> et al. In Chapter II pathophysiology, section 10. “</w:t>
      </w:r>
      <w:proofErr w:type="gramStart"/>
      <w:r>
        <w:rPr>
          <w:sz w:val="20"/>
          <w:szCs w:val="20"/>
        </w:rPr>
        <w:t>neural</w:t>
      </w:r>
      <w:proofErr w:type="gramEnd"/>
      <w:r>
        <w:rPr>
          <w:sz w:val="20"/>
          <w:szCs w:val="20"/>
        </w:rPr>
        <w:t xml:space="preserve"> mechanisms underlying somatic tinnitus”  PP 107</w:t>
      </w:r>
    </w:p>
    <w:sectPr w:rsidR="00A70702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3BD6" w14:textId="77777777" w:rsidR="0082443C" w:rsidRDefault="0082443C">
      <w:r>
        <w:separator/>
      </w:r>
    </w:p>
  </w:endnote>
  <w:endnote w:type="continuationSeparator" w:id="0">
    <w:p w14:paraId="28194DDC" w14:textId="77777777" w:rsidR="0082443C" w:rsidRDefault="0082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D5C6" w14:textId="77777777" w:rsidR="00A70702" w:rsidRDefault="00A707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04EB" w14:textId="77777777" w:rsidR="0082443C" w:rsidRDefault="0082443C">
      <w:r>
        <w:separator/>
      </w:r>
    </w:p>
  </w:footnote>
  <w:footnote w:type="continuationSeparator" w:id="0">
    <w:p w14:paraId="24AD25CE" w14:textId="77777777" w:rsidR="0082443C" w:rsidRDefault="0082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2F9"/>
    <w:multiLevelType w:val="multilevel"/>
    <w:tmpl w:val="E57430A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B235528"/>
    <w:multiLevelType w:val="hybridMultilevel"/>
    <w:tmpl w:val="94BA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7212"/>
    <w:multiLevelType w:val="multilevel"/>
    <w:tmpl w:val="F5C670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54E518E"/>
    <w:multiLevelType w:val="multilevel"/>
    <w:tmpl w:val="0016CC1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56E56"/>
    <w:multiLevelType w:val="multilevel"/>
    <w:tmpl w:val="F5C670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12138391">
    <w:abstractNumId w:val="2"/>
  </w:num>
  <w:num w:numId="2" w16cid:durableId="1315717677">
    <w:abstractNumId w:val="0"/>
  </w:num>
  <w:num w:numId="3" w16cid:durableId="1349215724">
    <w:abstractNumId w:val="3"/>
  </w:num>
  <w:num w:numId="4" w16cid:durableId="359477248">
    <w:abstractNumId w:val="4"/>
  </w:num>
  <w:num w:numId="5" w16cid:durableId="31144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02"/>
    <w:rsid w:val="00037C00"/>
    <w:rsid w:val="000C1A20"/>
    <w:rsid w:val="001667EE"/>
    <w:rsid w:val="00324303"/>
    <w:rsid w:val="003B5677"/>
    <w:rsid w:val="003C4802"/>
    <w:rsid w:val="00421048"/>
    <w:rsid w:val="004531E9"/>
    <w:rsid w:val="004718A9"/>
    <w:rsid w:val="004C13BF"/>
    <w:rsid w:val="00622530"/>
    <w:rsid w:val="00631908"/>
    <w:rsid w:val="006A6552"/>
    <w:rsid w:val="0082443C"/>
    <w:rsid w:val="009A176E"/>
    <w:rsid w:val="009B63B6"/>
    <w:rsid w:val="009E2A9D"/>
    <w:rsid w:val="00A623AC"/>
    <w:rsid w:val="00A70702"/>
    <w:rsid w:val="00AA52E0"/>
    <w:rsid w:val="00B106FA"/>
    <w:rsid w:val="00C07A67"/>
    <w:rsid w:val="00D06500"/>
    <w:rsid w:val="00D21CBD"/>
    <w:rsid w:val="00D34AB1"/>
    <w:rsid w:val="00D52D0A"/>
    <w:rsid w:val="00D62DF4"/>
    <w:rsid w:val="00DB0276"/>
    <w:rsid w:val="00E957F6"/>
    <w:rsid w:val="00EA73A5"/>
    <w:rsid w:val="00ED1ED4"/>
    <w:rsid w:val="00F02938"/>
    <w:rsid w:val="00F207EE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D578"/>
  <w15:docId w15:val="{2DFDD7FC-41EB-4F91-9408-E3972A12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widowControl/>
      <w:spacing w:before="180"/>
      <w:outlineLvl w:val="1"/>
    </w:pPr>
    <w:rPr>
      <w:rFonts w:ascii="Georgia" w:eastAsia="Georgia" w:hAnsi="Georgia" w:cs="Georgia"/>
      <w:color w:val="003F72"/>
      <w:sz w:val="37"/>
      <w:szCs w:val="37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D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u13aKrCewF5le8+Vbm5SprIM9w==">CgMxLjAyCGguZ2pkZ3hzOAByITFlLUdlUjNWZk1GR0h4cDZTclNpaG92V2xacHF6YkRMaw==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Baeza</dc:creator>
  <cp:lastModifiedBy>Austin Baeza</cp:lastModifiedBy>
  <cp:revision>2</cp:revision>
  <dcterms:created xsi:type="dcterms:W3CDTF">2025-07-23T00:35:00Z</dcterms:created>
  <dcterms:modified xsi:type="dcterms:W3CDTF">2025-07-23T00:35:00Z</dcterms:modified>
</cp:coreProperties>
</file>